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19D" w:rsidRPr="0081319D" w:rsidRDefault="0081319D">
      <w:pPr>
        <w:rPr>
          <w:rFonts w:ascii="Times New Roman" w:eastAsia="Times New Roman" w:hAnsi="Times New Roman" w:cs="Times New Roman"/>
          <w:bCs/>
          <w:color w:val="000000" w:themeColor="text1"/>
          <w:kern w:val="32"/>
          <w:sz w:val="20"/>
          <w:szCs w:val="20"/>
          <w:lang w:eastAsia="x-none"/>
        </w:rPr>
      </w:pPr>
      <w:bookmarkStart w:id="0" w:name="_GoBack"/>
      <w:bookmarkEnd w:id="0"/>
      <w:r w:rsidRPr="0081319D">
        <w:rPr>
          <w:rFonts w:ascii="Times New Roman" w:eastAsia="Times New Roman" w:hAnsi="Times New Roman" w:cs="Times New Roman"/>
          <w:bCs/>
          <w:color w:val="000000" w:themeColor="text1"/>
          <w:kern w:val="32"/>
          <w:sz w:val="20"/>
          <w:szCs w:val="20"/>
          <w:lang w:eastAsia="x-none"/>
        </w:rPr>
        <w:t>Dopo un’attenta analisi effettuare la scelta delle misure dispensative, compensative e dei criteri di valutazione (secondo la normativa ministeriale)ritenute più idonee da adottare nel I e II quadrimestre</w:t>
      </w:r>
    </w:p>
    <w:p w:rsidR="0081319D" w:rsidRPr="0081319D" w:rsidRDefault="0081319D">
      <w:pPr>
        <w:rPr>
          <w:rFonts w:ascii="Times New Roman" w:eastAsia="Times New Roman" w:hAnsi="Times New Roman" w:cs="Times New Roman"/>
          <w:bCs/>
          <w:color w:val="000000" w:themeColor="text1"/>
          <w:kern w:val="32"/>
          <w:sz w:val="20"/>
          <w:szCs w:val="20"/>
          <w:lang w:eastAsia="x-none"/>
        </w:rPr>
      </w:pPr>
    </w:p>
    <w:p w:rsidR="0081319D" w:rsidRDefault="0081319D">
      <w:pPr>
        <w:rPr>
          <w:rFonts w:ascii="Times New Roman" w:eastAsia="Times New Roman" w:hAnsi="Times New Roman" w:cs="Times New Roman"/>
          <w:bCs/>
          <w:color w:val="000000" w:themeColor="text1"/>
          <w:kern w:val="32"/>
          <w:sz w:val="24"/>
          <w:szCs w:val="24"/>
          <w:lang w:eastAsia="x-none"/>
        </w:rPr>
      </w:pPr>
      <w:r w:rsidRPr="0081319D">
        <w:rPr>
          <w:rFonts w:ascii="Times New Roman" w:eastAsia="Times New Roman" w:hAnsi="Times New Roman" w:cs="Times New Roman"/>
          <w:bCs/>
          <w:color w:val="000000" w:themeColor="text1"/>
          <w:kern w:val="32"/>
          <w:sz w:val="24"/>
          <w:szCs w:val="24"/>
          <w:lang w:eastAsia="x-none"/>
        </w:rPr>
        <w:t>MATERIA_______________</w:t>
      </w:r>
      <w:r>
        <w:rPr>
          <w:rFonts w:ascii="Times New Roman" w:eastAsia="Times New Roman" w:hAnsi="Times New Roman" w:cs="Times New Roman"/>
          <w:bCs/>
          <w:color w:val="000000" w:themeColor="text1"/>
          <w:kern w:val="32"/>
          <w:sz w:val="24"/>
          <w:szCs w:val="24"/>
          <w:lang w:eastAsia="x-none"/>
        </w:rPr>
        <w:t>________________</w:t>
      </w:r>
      <w:r w:rsidRPr="0081319D">
        <w:rPr>
          <w:rFonts w:ascii="Times New Roman" w:eastAsia="Times New Roman" w:hAnsi="Times New Roman" w:cs="Times New Roman"/>
          <w:bCs/>
          <w:color w:val="000000" w:themeColor="text1"/>
          <w:kern w:val="32"/>
          <w:sz w:val="24"/>
          <w:szCs w:val="24"/>
          <w:lang w:eastAsia="x-none"/>
        </w:rPr>
        <w:t xml:space="preserve"> DOCENTE_________________________</w:t>
      </w:r>
      <w:r>
        <w:rPr>
          <w:rFonts w:ascii="Times New Roman" w:eastAsia="Times New Roman" w:hAnsi="Times New Roman" w:cs="Times New Roman"/>
          <w:bCs/>
          <w:color w:val="000000" w:themeColor="text1"/>
          <w:kern w:val="32"/>
          <w:sz w:val="24"/>
          <w:szCs w:val="24"/>
          <w:lang w:eastAsia="x-none"/>
        </w:rPr>
        <w:t>_____</w:t>
      </w:r>
    </w:p>
    <w:p w:rsidR="006A6F95" w:rsidRPr="0081319D" w:rsidRDefault="006A6F95">
      <w:pPr>
        <w:rPr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kern w:val="32"/>
          <w:sz w:val="24"/>
          <w:szCs w:val="24"/>
          <w:lang w:eastAsia="x-none"/>
        </w:rPr>
        <w:t>Classe __________________________________</w:t>
      </w:r>
    </w:p>
    <w:tbl>
      <w:tblPr>
        <w:tblW w:w="946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8328"/>
      </w:tblGrid>
      <w:tr w:rsidR="00B67884" w:rsidRPr="00B67884" w:rsidTr="00104661">
        <w:trPr>
          <w:trHeight w:val="694"/>
        </w:trPr>
        <w:tc>
          <w:tcPr>
            <w:tcW w:w="1134" w:type="dxa"/>
            <w:shd w:val="clear" w:color="auto" w:fill="BFBFBF"/>
          </w:tcPr>
          <w:p w:rsidR="00B67884" w:rsidRPr="00B67884" w:rsidRDefault="00B67884" w:rsidP="00B67884">
            <w:pPr>
              <w:autoSpaceDE w:val="0"/>
              <w:autoSpaceDN w:val="0"/>
              <w:adjustRightInd w:val="0"/>
              <w:spacing w:after="0" w:line="360" w:lineRule="auto"/>
              <w:ind w:left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7884">
              <w:rPr>
                <w:rFonts w:ascii="Times New Roman" w:eastAsia="Calibri" w:hAnsi="Times New Roman" w:cs="Times New Roman"/>
                <w:b/>
                <w:bCs/>
                <w:color w:val="000000"/>
                <w:sz w:val="72"/>
                <w:szCs w:val="72"/>
              </w:rPr>
              <w:t>A</w:t>
            </w:r>
          </w:p>
        </w:tc>
        <w:tc>
          <w:tcPr>
            <w:tcW w:w="8328" w:type="dxa"/>
            <w:shd w:val="clear" w:color="auto" w:fill="BFBFBF"/>
          </w:tcPr>
          <w:p w:rsidR="00B67884" w:rsidRPr="00B67884" w:rsidRDefault="00B67884" w:rsidP="00B67884">
            <w:pPr>
              <w:autoSpaceDE w:val="0"/>
              <w:autoSpaceDN w:val="0"/>
              <w:adjustRightInd w:val="0"/>
              <w:spacing w:after="0" w:line="240" w:lineRule="auto"/>
              <w:ind w:left="284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B67884" w:rsidRPr="00B67884" w:rsidRDefault="00B67884" w:rsidP="00B67884">
            <w:pPr>
              <w:autoSpaceDE w:val="0"/>
              <w:autoSpaceDN w:val="0"/>
              <w:adjustRightInd w:val="0"/>
              <w:spacing w:after="0" w:line="240" w:lineRule="auto"/>
              <w:ind w:left="284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67884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MISURE DISPENSATIVE (legge 170/10 e linee guida 12/07/11)</w:t>
            </w:r>
          </w:p>
          <w:p w:rsidR="00B67884" w:rsidRPr="00B67884" w:rsidRDefault="00B67884" w:rsidP="00B67884">
            <w:pPr>
              <w:autoSpaceDE w:val="0"/>
              <w:autoSpaceDN w:val="0"/>
              <w:adjustRightInd w:val="0"/>
              <w:spacing w:after="0" w:line="360" w:lineRule="auto"/>
              <w:ind w:left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7884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E INTERVENTI DI INDIVIDUALIZZAZIONE</w:t>
            </w:r>
          </w:p>
        </w:tc>
      </w:tr>
      <w:tr w:rsidR="00D45F63" w:rsidRPr="00B67884" w:rsidTr="00104661">
        <w:trPr>
          <w:trHeight w:val="694"/>
        </w:trPr>
        <w:tc>
          <w:tcPr>
            <w:tcW w:w="1134" w:type="dxa"/>
            <w:shd w:val="clear" w:color="auto" w:fill="FFFFFF" w:themeFill="background1"/>
          </w:tcPr>
          <w:p w:rsidR="00D45F63" w:rsidRPr="00E34F63" w:rsidRDefault="008E5DF8" w:rsidP="008E5DF8">
            <w:pPr>
              <w:autoSpaceDE w:val="0"/>
              <w:autoSpaceDN w:val="0"/>
              <w:adjustRightInd w:val="0"/>
              <w:spacing w:after="0" w:line="360" w:lineRule="auto"/>
              <w:ind w:left="284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D</w:t>
            </w:r>
            <w:r w:rsidR="00E34F6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8328" w:type="dxa"/>
            <w:shd w:val="clear" w:color="auto" w:fill="FFFFFF" w:themeFill="background1"/>
          </w:tcPr>
          <w:p w:rsidR="00D45F63" w:rsidRPr="00E34F63" w:rsidRDefault="00E34F63" w:rsidP="00E34F63">
            <w:pPr>
              <w:autoSpaceDE w:val="0"/>
              <w:autoSpaceDN w:val="0"/>
              <w:adjustRightInd w:val="0"/>
              <w:spacing w:after="0" w:line="240" w:lineRule="auto"/>
              <w:ind w:left="284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Dispensa dalla lettura ad alta voce in classe</w:t>
            </w:r>
          </w:p>
        </w:tc>
      </w:tr>
      <w:tr w:rsidR="00B67884" w:rsidRPr="00B67884" w:rsidTr="00104661">
        <w:tc>
          <w:tcPr>
            <w:tcW w:w="1134" w:type="dxa"/>
          </w:tcPr>
          <w:p w:rsidR="00B67884" w:rsidRPr="008E5DF8" w:rsidRDefault="00271D11" w:rsidP="008E5DF8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D</w:t>
            </w:r>
            <w:r w:rsidR="008E5DF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28" w:type="dxa"/>
          </w:tcPr>
          <w:p w:rsidR="00B67884" w:rsidRPr="00B67884" w:rsidRDefault="00657DE7" w:rsidP="00B67884">
            <w:pPr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Dispensa dall’uso </w:t>
            </w:r>
            <w:r w:rsidR="00B67884" w:rsidRPr="00B678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dei quattro caratteri di scrittura nelle prime fasi dell’apprendimento (corsivo maiuscolo e minuscolo, stampato maiuscolo e minuscolo) </w:t>
            </w:r>
          </w:p>
        </w:tc>
      </w:tr>
      <w:tr w:rsidR="00B67884" w:rsidRPr="00B67884" w:rsidTr="00104661">
        <w:tc>
          <w:tcPr>
            <w:tcW w:w="1134" w:type="dxa"/>
          </w:tcPr>
          <w:p w:rsidR="00B67884" w:rsidRPr="00B67884" w:rsidRDefault="00271D11" w:rsidP="00104661">
            <w:pPr>
              <w:suppressAutoHyphens/>
              <w:spacing w:after="0" w:line="360" w:lineRule="auto"/>
              <w:ind w:left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</w:t>
            </w:r>
            <w:r w:rsidR="001046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28" w:type="dxa"/>
          </w:tcPr>
          <w:p w:rsidR="00B67884" w:rsidRPr="00B67884" w:rsidRDefault="00B67884" w:rsidP="00B67884">
            <w:pPr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678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Dispensa dall’uso del corsivo </w:t>
            </w:r>
            <w:r w:rsidR="0010466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e </w:t>
            </w:r>
            <w:r w:rsidR="00104661" w:rsidRPr="00B678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dello stampato minuscolo</w:t>
            </w:r>
          </w:p>
        </w:tc>
      </w:tr>
      <w:tr w:rsidR="00104661" w:rsidRPr="00B67884" w:rsidTr="00104661">
        <w:tc>
          <w:tcPr>
            <w:tcW w:w="1134" w:type="dxa"/>
          </w:tcPr>
          <w:p w:rsidR="00104661" w:rsidRPr="00B67884" w:rsidRDefault="00271D11" w:rsidP="00104661">
            <w:pPr>
              <w:suppressAutoHyphens/>
              <w:spacing w:after="0" w:line="360" w:lineRule="auto"/>
              <w:ind w:left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</w:t>
            </w:r>
            <w:r w:rsidR="001046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28" w:type="dxa"/>
          </w:tcPr>
          <w:p w:rsidR="00104661" w:rsidRPr="00B67884" w:rsidRDefault="00104661" w:rsidP="00104661">
            <w:pPr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678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Dispensa dalla scrittura sotto dettatura di testi e/o appunti </w:t>
            </w:r>
          </w:p>
        </w:tc>
      </w:tr>
      <w:tr w:rsidR="00104661" w:rsidRPr="00B67884" w:rsidTr="00104661">
        <w:tc>
          <w:tcPr>
            <w:tcW w:w="1134" w:type="dxa"/>
          </w:tcPr>
          <w:p w:rsidR="00104661" w:rsidRPr="00B67884" w:rsidRDefault="00271D11" w:rsidP="00104661">
            <w:pPr>
              <w:suppressAutoHyphens/>
              <w:spacing w:after="0" w:line="360" w:lineRule="auto"/>
              <w:ind w:left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</w:t>
            </w:r>
            <w:r w:rsidR="001046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28" w:type="dxa"/>
          </w:tcPr>
          <w:p w:rsidR="00104661" w:rsidRPr="00B67884" w:rsidRDefault="00104661" w:rsidP="00104661">
            <w:pPr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678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Dispensa dal ricopiare testi o espressioni matematiche dalla lavagna </w:t>
            </w:r>
          </w:p>
        </w:tc>
      </w:tr>
      <w:tr w:rsidR="00104661" w:rsidRPr="00B67884" w:rsidTr="00104661">
        <w:tc>
          <w:tcPr>
            <w:tcW w:w="1134" w:type="dxa"/>
          </w:tcPr>
          <w:p w:rsidR="00104661" w:rsidRPr="00B67884" w:rsidRDefault="008E5DF8" w:rsidP="00104661">
            <w:pPr>
              <w:suppressAutoHyphens/>
              <w:spacing w:after="0" w:line="360" w:lineRule="auto"/>
              <w:ind w:left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</w:t>
            </w:r>
            <w:r w:rsidR="001046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328" w:type="dxa"/>
          </w:tcPr>
          <w:p w:rsidR="00104661" w:rsidRPr="00B67884" w:rsidRDefault="00104661" w:rsidP="00104661">
            <w:pPr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678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Dispensa dallo studio mnemonico delle tabelline, delle forme verbali, delle poesie (in quanto vi è una notevole difficoltà nel ricordare nomi, termini tecnici e definizioni) </w:t>
            </w:r>
          </w:p>
        </w:tc>
      </w:tr>
      <w:tr w:rsidR="00104661" w:rsidRPr="00B67884" w:rsidTr="00104661">
        <w:tc>
          <w:tcPr>
            <w:tcW w:w="1134" w:type="dxa"/>
          </w:tcPr>
          <w:p w:rsidR="00104661" w:rsidRPr="00B67884" w:rsidRDefault="00271D11" w:rsidP="00104661">
            <w:pPr>
              <w:suppressAutoHyphens/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</w:t>
            </w:r>
            <w:r w:rsidR="001046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328" w:type="dxa"/>
          </w:tcPr>
          <w:p w:rsidR="00104661" w:rsidRPr="00B67884" w:rsidRDefault="00104661" w:rsidP="00104661">
            <w:pPr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678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Dispensa dai tempi standard (prevedendo, ove necessario, una riduzione delle consegne senza modificare gli obiettivi) </w:t>
            </w:r>
          </w:p>
        </w:tc>
      </w:tr>
      <w:tr w:rsidR="00104661" w:rsidRPr="00B67884" w:rsidTr="00104661">
        <w:tc>
          <w:tcPr>
            <w:tcW w:w="1134" w:type="dxa"/>
          </w:tcPr>
          <w:p w:rsidR="00104661" w:rsidRPr="00B67884" w:rsidRDefault="00271D11" w:rsidP="00104661">
            <w:pPr>
              <w:suppressAutoHyphens/>
              <w:spacing w:after="0" w:line="360" w:lineRule="auto"/>
              <w:ind w:left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71D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</w:t>
            </w:r>
            <w:r w:rsidR="00104661" w:rsidRPr="00271D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8 </w:t>
            </w:r>
          </w:p>
        </w:tc>
        <w:tc>
          <w:tcPr>
            <w:tcW w:w="8328" w:type="dxa"/>
          </w:tcPr>
          <w:p w:rsidR="00104661" w:rsidRPr="00B67884" w:rsidRDefault="00104661" w:rsidP="00104661">
            <w:pPr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Riduzione delle consegne senza modificare gli obiettivi</w:t>
            </w:r>
          </w:p>
        </w:tc>
      </w:tr>
      <w:tr w:rsidR="00104661" w:rsidRPr="00B67884" w:rsidTr="00104661">
        <w:tc>
          <w:tcPr>
            <w:tcW w:w="1134" w:type="dxa"/>
            <w:shd w:val="clear" w:color="auto" w:fill="FFFFFF" w:themeFill="background1"/>
          </w:tcPr>
          <w:p w:rsidR="00104661" w:rsidRPr="00B67884" w:rsidRDefault="00271D11" w:rsidP="00104661">
            <w:pPr>
              <w:suppressAutoHyphens/>
              <w:spacing w:after="0" w:line="360" w:lineRule="auto"/>
              <w:ind w:left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</w:t>
            </w:r>
            <w:r w:rsidR="001046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8328" w:type="dxa"/>
          </w:tcPr>
          <w:p w:rsidR="00104661" w:rsidRPr="00B67884" w:rsidRDefault="00104661" w:rsidP="00104661">
            <w:pPr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0466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Dispensa da un eccessivo carico di compiti con riadattamento e riduzione delle pagine da studiare, senza modificare gli obiettivi</w:t>
            </w:r>
          </w:p>
        </w:tc>
      </w:tr>
      <w:tr w:rsidR="00104661" w:rsidRPr="00B67884" w:rsidTr="00104661">
        <w:tc>
          <w:tcPr>
            <w:tcW w:w="1134" w:type="dxa"/>
          </w:tcPr>
          <w:p w:rsidR="00104661" w:rsidRPr="00B67884" w:rsidRDefault="00271D11" w:rsidP="00104661">
            <w:pPr>
              <w:suppressAutoHyphens/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</w:t>
            </w:r>
            <w:r w:rsidR="001046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8328" w:type="dxa"/>
          </w:tcPr>
          <w:p w:rsidR="00104661" w:rsidRPr="00B67884" w:rsidRDefault="00104661" w:rsidP="00104661">
            <w:pPr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D</w:t>
            </w:r>
            <w:r w:rsidRPr="0010466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ispensa dalla sovrapposizione di compiti e interrogazioni delle varie materie evitando possibilmente di richiedere prestazioni nelle ultime ore</w:t>
            </w:r>
          </w:p>
        </w:tc>
      </w:tr>
      <w:tr w:rsidR="00104661" w:rsidRPr="00B67884" w:rsidTr="00104661">
        <w:tc>
          <w:tcPr>
            <w:tcW w:w="1134" w:type="dxa"/>
          </w:tcPr>
          <w:p w:rsidR="00104661" w:rsidRPr="00B67884" w:rsidRDefault="00271D11" w:rsidP="00C51EE1">
            <w:pPr>
              <w:suppressAutoHyphens/>
              <w:spacing w:after="0" w:line="360" w:lineRule="auto"/>
              <w:ind w:left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</w:t>
            </w:r>
            <w:r w:rsidR="00C51EE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8328" w:type="dxa"/>
          </w:tcPr>
          <w:p w:rsidR="00104661" w:rsidRPr="00B67884" w:rsidRDefault="00C51EE1" w:rsidP="00104661">
            <w:pPr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51EE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Dispensa parziale dallo studio della lingua straniera in forma scritta, che verrà valutata in percentuale minore rispetto all’orale non considerando errori ortografici e di spelling</w:t>
            </w:r>
          </w:p>
        </w:tc>
      </w:tr>
      <w:tr w:rsidR="00104661" w:rsidRPr="00B67884" w:rsidTr="00104661">
        <w:tc>
          <w:tcPr>
            <w:tcW w:w="1134" w:type="dxa"/>
          </w:tcPr>
          <w:p w:rsidR="00104661" w:rsidRPr="00B67884" w:rsidRDefault="00271D11" w:rsidP="00C51EE1">
            <w:pPr>
              <w:suppressAutoHyphens/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</w:t>
            </w:r>
            <w:r w:rsidR="00C51EE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8328" w:type="dxa"/>
          </w:tcPr>
          <w:p w:rsidR="00104661" w:rsidRPr="00B67884" w:rsidRDefault="00D26254" w:rsidP="00104661">
            <w:pPr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2625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Integrazione dei libri di testo con appunti su supporto registrato, digitalizzato o cartaceo stampato (font “</w:t>
            </w:r>
            <w:r w:rsidRPr="00D26254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senza grazie”</w:t>
            </w:r>
            <w:r w:rsidRPr="00D2625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D2625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Arial</w:t>
            </w:r>
            <w:proofErr w:type="spellEnd"/>
            <w:r w:rsidRPr="00D2625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2625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Trebuchet</w:t>
            </w:r>
            <w:proofErr w:type="spellEnd"/>
            <w:r w:rsidRPr="00D2625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2625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Verdana</w:t>
            </w:r>
            <w:proofErr w:type="spellEnd"/>
            <w:r w:rsidRPr="00D2625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carattere 12-14 interlinea 1,5/2) ortografico, sintesi vocale, mappe, schemi, formulari</w:t>
            </w:r>
          </w:p>
        </w:tc>
      </w:tr>
      <w:tr w:rsidR="00104661" w:rsidRPr="00B67884" w:rsidTr="00104661">
        <w:tc>
          <w:tcPr>
            <w:tcW w:w="1134" w:type="dxa"/>
          </w:tcPr>
          <w:p w:rsidR="00104661" w:rsidRPr="00B67884" w:rsidRDefault="00271D11" w:rsidP="00773581">
            <w:pPr>
              <w:suppressAutoHyphens/>
              <w:spacing w:after="0" w:line="360" w:lineRule="auto"/>
              <w:ind w:left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</w:t>
            </w:r>
            <w:r w:rsidR="0077358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8328" w:type="dxa"/>
          </w:tcPr>
          <w:p w:rsidR="00104661" w:rsidRPr="00B67884" w:rsidRDefault="00773581" w:rsidP="00104661">
            <w:pPr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7358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Nella videoscrittura rispetto e utilizzo dei criteri di accessibilità: Font “</w:t>
            </w:r>
            <w:r w:rsidRPr="00773581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senza grazie</w:t>
            </w:r>
            <w:r w:rsidRPr="0077358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” (</w:t>
            </w:r>
            <w:proofErr w:type="spellStart"/>
            <w:r w:rsidRPr="0077358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Arial</w:t>
            </w:r>
            <w:proofErr w:type="spellEnd"/>
            <w:r w:rsidRPr="0077358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7358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Trebuchet</w:t>
            </w:r>
            <w:proofErr w:type="spellEnd"/>
            <w:r w:rsidRPr="0077358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7358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Verdana</w:t>
            </w:r>
            <w:proofErr w:type="spellEnd"/>
            <w:r w:rsidRPr="0077358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), carattere 14-16, interlinea 1,5/2, spaziatura espansa, testo non giustificato</w:t>
            </w:r>
          </w:p>
        </w:tc>
      </w:tr>
      <w:tr w:rsidR="00104661" w:rsidRPr="00B67884" w:rsidTr="00104661">
        <w:tc>
          <w:tcPr>
            <w:tcW w:w="1134" w:type="dxa"/>
          </w:tcPr>
          <w:p w:rsidR="00104661" w:rsidRPr="00B67884" w:rsidRDefault="00271D11" w:rsidP="00773581">
            <w:pPr>
              <w:suppressAutoHyphens/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</w:t>
            </w:r>
            <w:r w:rsidR="0077358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8328" w:type="dxa"/>
          </w:tcPr>
          <w:p w:rsidR="00104661" w:rsidRPr="00B67884" w:rsidRDefault="00773581" w:rsidP="00104661">
            <w:pPr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Controllo, da parte dei docenti, della gestione del diario (corretta trascrizione dei compiti/avvisi)</w:t>
            </w:r>
          </w:p>
        </w:tc>
      </w:tr>
      <w:tr w:rsidR="00104661" w:rsidRPr="00B67884" w:rsidTr="00104661">
        <w:tc>
          <w:tcPr>
            <w:tcW w:w="1134" w:type="dxa"/>
          </w:tcPr>
          <w:p w:rsidR="00104661" w:rsidRPr="00B67884" w:rsidRDefault="00773581" w:rsidP="00773581">
            <w:pPr>
              <w:suppressAutoHyphens/>
              <w:spacing w:after="0" w:line="360" w:lineRule="auto"/>
              <w:ind w:left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D15</w:t>
            </w:r>
          </w:p>
        </w:tc>
        <w:tc>
          <w:tcPr>
            <w:tcW w:w="8328" w:type="dxa"/>
          </w:tcPr>
          <w:p w:rsidR="00104661" w:rsidRPr="00B67884" w:rsidRDefault="00104661" w:rsidP="00104661">
            <w:pPr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678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Elasticità nella richiesta di esecuzione dei compiti a casa, per i quali si cercherà di istituire un produttivo rapporto scuola-famiglia (tutor) </w:t>
            </w:r>
          </w:p>
        </w:tc>
      </w:tr>
      <w:tr w:rsidR="00104661" w:rsidRPr="00B67884" w:rsidTr="00104661">
        <w:tc>
          <w:tcPr>
            <w:tcW w:w="1134" w:type="dxa"/>
          </w:tcPr>
          <w:p w:rsidR="00104661" w:rsidRPr="00B67884" w:rsidRDefault="00271D11" w:rsidP="00773581">
            <w:pPr>
              <w:suppressAutoHyphens/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</w:t>
            </w:r>
            <w:r w:rsidR="0077358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8328" w:type="dxa"/>
          </w:tcPr>
          <w:p w:rsidR="00104661" w:rsidRPr="00B67884" w:rsidRDefault="00104661" w:rsidP="00104661">
            <w:pPr>
              <w:autoSpaceDE w:val="0"/>
              <w:autoSpaceDN w:val="0"/>
              <w:adjustRightInd w:val="0"/>
              <w:spacing w:after="0" w:line="240" w:lineRule="auto"/>
              <w:ind w:left="28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678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Altro______________________________________________________________________________________________________________________________</w:t>
            </w:r>
          </w:p>
          <w:p w:rsidR="00104661" w:rsidRPr="00B67884" w:rsidRDefault="00104661" w:rsidP="00104661">
            <w:pPr>
              <w:autoSpaceDE w:val="0"/>
              <w:autoSpaceDN w:val="0"/>
              <w:adjustRightInd w:val="0"/>
              <w:spacing w:after="0" w:line="240" w:lineRule="auto"/>
              <w:ind w:left="28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67884" w:rsidRPr="00B67884" w:rsidRDefault="00B67884" w:rsidP="00B67884">
      <w:pPr>
        <w:spacing w:after="0" w:line="36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67884" w:rsidRPr="00B67884" w:rsidRDefault="00B67884" w:rsidP="00B67884">
      <w:pPr>
        <w:spacing w:after="0" w:line="36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67884" w:rsidRPr="00B67884" w:rsidRDefault="00B67884" w:rsidP="00B67884">
      <w:pPr>
        <w:spacing w:after="0" w:line="36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946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8328"/>
      </w:tblGrid>
      <w:tr w:rsidR="00B67884" w:rsidRPr="00B67884" w:rsidTr="006A6F95">
        <w:trPr>
          <w:trHeight w:val="965"/>
        </w:trPr>
        <w:tc>
          <w:tcPr>
            <w:tcW w:w="1134" w:type="dxa"/>
            <w:shd w:val="clear" w:color="auto" w:fill="BFBFBF"/>
          </w:tcPr>
          <w:p w:rsidR="00B67884" w:rsidRPr="00B67884" w:rsidRDefault="00B67884" w:rsidP="00B67884">
            <w:pPr>
              <w:autoSpaceDE w:val="0"/>
              <w:autoSpaceDN w:val="0"/>
              <w:adjustRightInd w:val="0"/>
              <w:spacing w:after="0" w:line="360" w:lineRule="auto"/>
              <w:ind w:left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7884">
              <w:rPr>
                <w:rFonts w:ascii="Times New Roman" w:eastAsia="Calibri" w:hAnsi="Times New Roman" w:cs="Times New Roman"/>
                <w:b/>
                <w:bCs/>
                <w:color w:val="000000"/>
                <w:sz w:val="72"/>
                <w:szCs w:val="72"/>
              </w:rPr>
              <w:t>B</w:t>
            </w:r>
          </w:p>
        </w:tc>
        <w:tc>
          <w:tcPr>
            <w:tcW w:w="8328" w:type="dxa"/>
            <w:shd w:val="clear" w:color="auto" w:fill="BFBFBF"/>
          </w:tcPr>
          <w:p w:rsidR="00B67884" w:rsidRPr="00B67884" w:rsidRDefault="00B67884" w:rsidP="00B6788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</w:p>
          <w:p w:rsidR="00B67884" w:rsidRPr="00B67884" w:rsidRDefault="00B67884" w:rsidP="00B678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B6788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>STRUMENTI COMPENSATIVI</w:t>
            </w:r>
          </w:p>
          <w:p w:rsidR="00B67884" w:rsidRPr="00B67884" w:rsidRDefault="00B67884" w:rsidP="00B67884">
            <w:pPr>
              <w:autoSpaceDE w:val="0"/>
              <w:autoSpaceDN w:val="0"/>
              <w:adjustRightInd w:val="0"/>
              <w:spacing w:after="0" w:line="360" w:lineRule="auto"/>
              <w:ind w:left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7884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(legge 170/10 e linee guida 12/07/11)</w:t>
            </w:r>
          </w:p>
        </w:tc>
      </w:tr>
      <w:tr w:rsidR="00B67884" w:rsidRPr="00B67884" w:rsidTr="006A6F95">
        <w:tc>
          <w:tcPr>
            <w:tcW w:w="1134" w:type="dxa"/>
          </w:tcPr>
          <w:p w:rsidR="00B67884" w:rsidRPr="00B67884" w:rsidRDefault="008340AE" w:rsidP="00A1532A">
            <w:pPr>
              <w:suppressAutoHyphens/>
              <w:spacing w:after="0" w:line="360" w:lineRule="auto"/>
              <w:ind w:left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C</w:t>
            </w:r>
            <w:r w:rsidR="00A153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28" w:type="dxa"/>
          </w:tcPr>
          <w:p w:rsidR="00B67884" w:rsidRPr="00B67884" w:rsidRDefault="00B67884" w:rsidP="00B67884">
            <w:pPr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678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Utilizzo di programmi di video-scrittura con correttore ortografico (possibilmente vocale) per l’italiano e le lingue straniere, con tecnologie di sintesi vocale (in scrittura e lettura) </w:t>
            </w:r>
          </w:p>
        </w:tc>
      </w:tr>
      <w:tr w:rsidR="00B67884" w:rsidRPr="00B67884" w:rsidTr="006A6F95">
        <w:tc>
          <w:tcPr>
            <w:tcW w:w="1134" w:type="dxa"/>
          </w:tcPr>
          <w:p w:rsidR="00B67884" w:rsidRPr="00B67884" w:rsidRDefault="008340AE" w:rsidP="00A1532A">
            <w:pPr>
              <w:suppressAutoHyphens/>
              <w:spacing w:after="0" w:line="360" w:lineRule="auto"/>
              <w:ind w:left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C</w:t>
            </w:r>
            <w:r w:rsidR="00A153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28" w:type="dxa"/>
          </w:tcPr>
          <w:p w:rsidR="00B67884" w:rsidRPr="00B67884" w:rsidRDefault="00B67884" w:rsidP="00B67884">
            <w:pPr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678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Utilizzo del computer fornito di stampante e scanner con OCR per digitalizzare i testi cartacei </w:t>
            </w:r>
          </w:p>
        </w:tc>
      </w:tr>
      <w:tr w:rsidR="00B67884" w:rsidRPr="00B67884" w:rsidTr="006A6F95">
        <w:tc>
          <w:tcPr>
            <w:tcW w:w="1134" w:type="dxa"/>
          </w:tcPr>
          <w:p w:rsidR="00B67884" w:rsidRPr="00B67884" w:rsidRDefault="008340AE" w:rsidP="00A1532A">
            <w:pPr>
              <w:suppressAutoHyphens/>
              <w:spacing w:after="0" w:line="360" w:lineRule="auto"/>
              <w:ind w:left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C</w:t>
            </w:r>
            <w:r w:rsidR="00A153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28" w:type="dxa"/>
          </w:tcPr>
          <w:p w:rsidR="00B67884" w:rsidRPr="00B67884" w:rsidRDefault="00B67884" w:rsidP="00B67884">
            <w:pPr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678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Utilizzo della sintesi vocale in scrittura e lettura (se disponibile, anche per le lingue straniere) </w:t>
            </w:r>
          </w:p>
        </w:tc>
      </w:tr>
      <w:tr w:rsidR="00B67884" w:rsidRPr="00B67884" w:rsidTr="006A6F95">
        <w:tc>
          <w:tcPr>
            <w:tcW w:w="1134" w:type="dxa"/>
          </w:tcPr>
          <w:p w:rsidR="00B67884" w:rsidRPr="00B67884" w:rsidRDefault="008340AE" w:rsidP="00A1532A">
            <w:pPr>
              <w:suppressAutoHyphens/>
              <w:spacing w:after="0" w:line="360" w:lineRule="auto"/>
              <w:ind w:left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C</w:t>
            </w:r>
            <w:r w:rsidR="00A153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28" w:type="dxa"/>
          </w:tcPr>
          <w:p w:rsidR="00B67884" w:rsidRPr="00B67884" w:rsidRDefault="00B67884" w:rsidP="00B67884">
            <w:pPr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678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Utilizzo di risorse audio (file audio digitali, audiolibri…). </w:t>
            </w:r>
          </w:p>
        </w:tc>
      </w:tr>
      <w:tr w:rsidR="00B67884" w:rsidRPr="00B67884" w:rsidTr="006A6F95">
        <w:tc>
          <w:tcPr>
            <w:tcW w:w="1134" w:type="dxa"/>
          </w:tcPr>
          <w:p w:rsidR="00B67884" w:rsidRPr="00B67884" w:rsidRDefault="008340AE" w:rsidP="00A1532A">
            <w:pPr>
              <w:suppressAutoHyphens/>
              <w:spacing w:after="0" w:line="360" w:lineRule="auto"/>
              <w:ind w:left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C</w:t>
            </w:r>
            <w:r w:rsidR="00A153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28" w:type="dxa"/>
          </w:tcPr>
          <w:p w:rsidR="00B67884" w:rsidRPr="00B67884" w:rsidRDefault="00B67884" w:rsidP="00B67884">
            <w:pPr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678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Utilizzo del registratore digitale </w:t>
            </w:r>
            <w:r w:rsidR="00CB57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o di altri strumenti di registrazione </w:t>
            </w:r>
            <w:r w:rsidRPr="00B678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per uso </w:t>
            </w:r>
            <w:r w:rsidR="00CB57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personale</w:t>
            </w:r>
            <w:r w:rsidRPr="00B678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B67884" w:rsidRPr="00B67884" w:rsidTr="006A6F95">
        <w:tc>
          <w:tcPr>
            <w:tcW w:w="1134" w:type="dxa"/>
          </w:tcPr>
          <w:p w:rsidR="00B67884" w:rsidRPr="00B67884" w:rsidRDefault="008340AE" w:rsidP="00A1532A">
            <w:pPr>
              <w:suppressAutoHyphens/>
              <w:spacing w:after="0" w:line="360" w:lineRule="auto"/>
              <w:ind w:left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C</w:t>
            </w:r>
            <w:r w:rsidR="00A153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328" w:type="dxa"/>
          </w:tcPr>
          <w:p w:rsidR="00B67884" w:rsidRPr="00B67884" w:rsidRDefault="00B67884" w:rsidP="00B67884">
            <w:pPr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678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Utilizzo di libri e documenti digitali per lo studio o di testi digitalizzati con OCR </w:t>
            </w:r>
          </w:p>
        </w:tc>
      </w:tr>
      <w:tr w:rsidR="00B67884" w:rsidRPr="00B67884" w:rsidTr="006A6F95">
        <w:tc>
          <w:tcPr>
            <w:tcW w:w="1134" w:type="dxa"/>
          </w:tcPr>
          <w:p w:rsidR="00B67884" w:rsidRPr="00B67884" w:rsidRDefault="008340AE" w:rsidP="00A1532A">
            <w:pPr>
              <w:suppressAutoHyphens/>
              <w:spacing w:after="0" w:line="360" w:lineRule="auto"/>
              <w:ind w:left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C</w:t>
            </w:r>
            <w:r w:rsidR="00A153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328" w:type="dxa"/>
          </w:tcPr>
          <w:p w:rsidR="00B67884" w:rsidRPr="00B67884" w:rsidRDefault="00B67884" w:rsidP="00B67884">
            <w:pPr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678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Utilizzo, nella misura necessaria, di calcolatrice con foglio di calcolo (possibilmente calcolatrice vocale) o ausili per il calcolo (linee dei numeri cartacee e non</w:t>
            </w:r>
            <w:r w:rsidR="0019297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tavola pitagorica…</w:t>
            </w:r>
            <w:r w:rsidRPr="00B678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</w:tc>
      </w:tr>
      <w:tr w:rsidR="00B67884" w:rsidRPr="00B67884" w:rsidTr="006A6F95">
        <w:tc>
          <w:tcPr>
            <w:tcW w:w="1134" w:type="dxa"/>
          </w:tcPr>
          <w:p w:rsidR="00B67884" w:rsidRPr="00B67884" w:rsidRDefault="008340AE" w:rsidP="00A1532A">
            <w:pPr>
              <w:suppressAutoHyphens/>
              <w:spacing w:after="0" w:line="360" w:lineRule="auto"/>
              <w:ind w:left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C</w:t>
            </w:r>
            <w:r w:rsidR="00A153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8328" w:type="dxa"/>
          </w:tcPr>
          <w:p w:rsidR="00B67884" w:rsidRPr="00B67884" w:rsidRDefault="00B67884" w:rsidP="00B67884">
            <w:pPr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678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Utilizzo di schemi e tabelle, elaborate dal docente e/o dall’alunno, di grammatica (es. tabelle delle coniugazioni verbali…) come supporto durante compiti e verifiche </w:t>
            </w:r>
          </w:p>
        </w:tc>
      </w:tr>
      <w:tr w:rsidR="00B67884" w:rsidRPr="00B67884" w:rsidTr="006A6F95">
        <w:tc>
          <w:tcPr>
            <w:tcW w:w="1134" w:type="dxa"/>
          </w:tcPr>
          <w:p w:rsidR="00B67884" w:rsidRPr="00B67884" w:rsidRDefault="008340AE" w:rsidP="00A1532A">
            <w:pPr>
              <w:suppressAutoHyphens/>
              <w:spacing w:after="0" w:line="360" w:lineRule="auto"/>
              <w:ind w:left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C</w:t>
            </w:r>
            <w:r w:rsidR="00A153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9 </w:t>
            </w:r>
          </w:p>
        </w:tc>
        <w:tc>
          <w:tcPr>
            <w:tcW w:w="8328" w:type="dxa"/>
          </w:tcPr>
          <w:p w:rsidR="00B67884" w:rsidRPr="00B67884" w:rsidRDefault="00B67884" w:rsidP="00B67884">
            <w:pPr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678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Utilizzo </w:t>
            </w:r>
            <w:r w:rsidR="00A1532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di schemi, tabelle, mappe e diagrammi di flusso come supporto durante compiti e verifiche scritte.</w:t>
            </w:r>
            <w:r w:rsidRPr="00B678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A1532A" w:rsidRPr="00B67884" w:rsidTr="006A6F95">
        <w:tc>
          <w:tcPr>
            <w:tcW w:w="1134" w:type="dxa"/>
          </w:tcPr>
          <w:p w:rsidR="00A1532A" w:rsidRPr="00B67884" w:rsidRDefault="008340AE" w:rsidP="00A1532A">
            <w:pPr>
              <w:suppressAutoHyphens/>
              <w:spacing w:after="0" w:line="360" w:lineRule="auto"/>
              <w:ind w:left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C</w:t>
            </w:r>
            <w:r w:rsidR="00A153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8328" w:type="dxa"/>
          </w:tcPr>
          <w:p w:rsidR="00A1532A" w:rsidRPr="00B67884" w:rsidRDefault="00A1532A" w:rsidP="00B67884">
            <w:pPr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Utilizzo di formulari e di schemi e/o mappe delle varie discipline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scientifichecome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supporto durante i compiti e verifiche scritte</w:t>
            </w:r>
          </w:p>
        </w:tc>
      </w:tr>
      <w:tr w:rsidR="00B67884" w:rsidRPr="00B67884" w:rsidTr="006A6F95">
        <w:tc>
          <w:tcPr>
            <w:tcW w:w="1134" w:type="dxa"/>
          </w:tcPr>
          <w:p w:rsidR="00B67884" w:rsidRPr="00B67884" w:rsidRDefault="008340AE" w:rsidP="00A1532A">
            <w:pPr>
              <w:suppressAutoHyphens/>
              <w:spacing w:after="0" w:line="360" w:lineRule="auto"/>
              <w:ind w:left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C</w:t>
            </w:r>
            <w:r w:rsidR="00A153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8328" w:type="dxa"/>
          </w:tcPr>
          <w:p w:rsidR="00B67884" w:rsidRPr="00B67884" w:rsidRDefault="00B67884" w:rsidP="00B67884">
            <w:pPr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678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Util</w:t>
            </w:r>
            <w:r w:rsidR="00A1532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izzo di mappe e schemi (</w:t>
            </w:r>
            <w:r w:rsidRPr="00B678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per sintetizzare e strutturare le informazioni) durante l’interrogazione, eventualmente anche su supporto digitalizzato (video presentazione), per facilitare il recupero delle informazioni e migliorare l’espressione verbale </w:t>
            </w:r>
          </w:p>
        </w:tc>
      </w:tr>
      <w:tr w:rsidR="00B67884" w:rsidRPr="00B67884" w:rsidTr="006A6F95">
        <w:tc>
          <w:tcPr>
            <w:tcW w:w="1134" w:type="dxa"/>
          </w:tcPr>
          <w:p w:rsidR="00B67884" w:rsidRPr="00B67884" w:rsidRDefault="008340AE" w:rsidP="00A1532A">
            <w:pPr>
              <w:suppressAutoHyphens/>
              <w:spacing w:after="0" w:line="360" w:lineRule="auto"/>
              <w:ind w:left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C</w:t>
            </w:r>
            <w:r w:rsidR="00A153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8328" w:type="dxa"/>
          </w:tcPr>
          <w:p w:rsidR="00B67884" w:rsidRPr="00B67884" w:rsidRDefault="00B67884" w:rsidP="00B67884">
            <w:pPr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678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Utilizzo di diagrammi di flusso delle procedure didattiche </w:t>
            </w:r>
          </w:p>
        </w:tc>
      </w:tr>
      <w:tr w:rsidR="00B67884" w:rsidRPr="00B67884" w:rsidTr="006A6F95">
        <w:tc>
          <w:tcPr>
            <w:tcW w:w="1134" w:type="dxa"/>
          </w:tcPr>
          <w:p w:rsidR="00B67884" w:rsidRPr="00B67884" w:rsidRDefault="008340AE" w:rsidP="00A1532A">
            <w:pPr>
              <w:suppressAutoHyphens/>
              <w:spacing w:after="0" w:line="360" w:lineRule="auto"/>
              <w:ind w:left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C</w:t>
            </w:r>
            <w:r w:rsidR="00A153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8328" w:type="dxa"/>
          </w:tcPr>
          <w:p w:rsidR="00B67884" w:rsidRPr="00B67884" w:rsidRDefault="00B67884" w:rsidP="00B67884">
            <w:pPr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678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Utilizzo di altri linguaggi e tecniche (ad esempio il linguaggio iconico e i video…) come veicoli che possono sostenere la comprensione dei testi e l’espressione </w:t>
            </w:r>
          </w:p>
        </w:tc>
      </w:tr>
      <w:tr w:rsidR="00B67884" w:rsidRPr="00B67884" w:rsidTr="006A6F95">
        <w:tc>
          <w:tcPr>
            <w:tcW w:w="1134" w:type="dxa"/>
          </w:tcPr>
          <w:p w:rsidR="00B67884" w:rsidRPr="00B67884" w:rsidRDefault="008340AE" w:rsidP="00A1532A">
            <w:pPr>
              <w:suppressAutoHyphens/>
              <w:spacing w:after="0" w:line="360" w:lineRule="auto"/>
              <w:ind w:left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C</w:t>
            </w:r>
            <w:r w:rsidR="00A153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8328" w:type="dxa"/>
          </w:tcPr>
          <w:p w:rsidR="00B67884" w:rsidRPr="00B67884" w:rsidRDefault="00B67884" w:rsidP="00B67884">
            <w:pPr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678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Utilizzo di dizionari digitali su computer (cd rom, risorse on line) </w:t>
            </w:r>
          </w:p>
        </w:tc>
      </w:tr>
      <w:tr w:rsidR="00B67884" w:rsidRPr="00B67884" w:rsidTr="006A6F95">
        <w:tc>
          <w:tcPr>
            <w:tcW w:w="1134" w:type="dxa"/>
          </w:tcPr>
          <w:p w:rsidR="00B67884" w:rsidRPr="00B67884" w:rsidRDefault="008340AE" w:rsidP="00A1532A">
            <w:pPr>
              <w:suppressAutoHyphens/>
              <w:spacing w:after="0" w:line="360" w:lineRule="auto"/>
              <w:ind w:left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C</w:t>
            </w:r>
            <w:r w:rsidR="00A153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8328" w:type="dxa"/>
          </w:tcPr>
          <w:p w:rsidR="00B67884" w:rsidRPr="00B67884" w:rsidRDefault="00B67884" w:rsidP="00B67884">
            <w:pPr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678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Utilizzo di software didattici e compensativi (free e/o commerciali) specificati nella tabella degli obiettivi </w:t>
            </w:r>
          </w:p>
        </w:tc>
      </w:tr>
      <w:tr w:rsidR="00B67884" w:rsidRPr="00B67884" w:rsidTr="006A6F95">
        <w:tc>
          <w:tcPr>
            <w:tcW w:w="1134" w:type="dxa"/>
          </w:tcPr>
          <w:p w:rsidR="00B67884" w:rsidRPr="00B67884" w:rsidRDefault="008340AE" w:rsidP="00A1532A">
            <w:pPr>
              <w:suppressAutoHyphens/>
              <w:spacing w:after="0" w:line="360" w:lineRule="auto"/>
              <w:ind w:left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C</w:t>
            </w:r>
            <w:r w:rsidR="00A153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8328" w:type="dxa"/>
          </w:tcPr>
          <w:p w:rsidR="00B67884" w:rsidRPr="00B67884" w:rsidRDefault="00B67884" w:rsidP="00B67884">
            <w:pPr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678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Utilizzo di quaderni con righe e/o quadretti speciali </w:t>
            </w:r>
          </w:p>
        </w:tc>
      </w:tr>
      <w:tr w:rsidR="00B67884" w:rsidRPr="00B67884" w:rsidTr="006A6F95">
        <w:tc>
          <w:tcPr>
            <w:tcW w:w="1134" w:type="dxa"/>
          </w:tcPr>
          <w:p w:rsidR="00B67884" w:rsidRPr="00B67884" w:rsidRDefault="008340AE" w:rsidP="00A1532A">
            <w:pPr>
              <w:suppressAutoHyphens/>
              <w:spacing w:after="0" w:line="360" w:lineRule="auto"/>
              <w:ind w:left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C</w:t>
            </w:r>
            <w:r w:rsidR="00A153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8328" w:type="dxa"/>
          </w:tcPr>
          <w:p w:rsidR="00B67884" w:rsidRPr="00B67884" w:rsidRDefault="00B67884" w:rsidP="00B67884">
            <w:pPr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678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Utilizzo di impugnatori facili per la corretta impugnatura delle penne </w:t>
            </w:r>
          </w:p>
        </w:tc>
      </w:tr>
      <w:tr w:rsidR="00B67884" w:rsidRPr="00B67884" w:rsidTr="006A6F95">
        <w:tc>
          <w:tcPr>
            <w:tcW w:w="1134" w:type="dxa"/>
          </w:tcPr>
          <w:p w:rsidR="00B67884" w:rsidRPr="00B67884" w:rsidRDefault="008340AE" w:rsidP="00A1532A">
            <w:pPr>
              <w:suppressAutoHyphens/>
              <w:spacing w:after="0" w:line="360" w:lineRule="auto"/>
              <w:ind w:left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C</w:t>
            </w:r>
            <w:r w:rsidR="00A153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8328" w:type="dxa"/>
          </w:tcPr>
          <w:p w:rsidR="00B67884" w:rsidRPr="00B67884" w:rsidRDefault="00B67884" w:rsidP="00B67884">
            <w:pPr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678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Altro______________________________________________________________________________________________________________________________</w:t>
            </w:r>
          </w:p>
          <w:p w:rsidR="00B67884" w:rsidRPr="00B67884" w:rsidRDefault="00B67884" w:rsidP="00B67884">
            <w:pPr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67884" w:rsidRPr="00B67884" w:rsidRDefault="00B67884" w:rsidP="00B67884">
      <w:pPr>
        <w:spacing w:after="0" w:line="36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67884" w:rsidRPr="00B67884" w:rsidRDefault="00B67884" w:rsidP="00B67884">
      <w:pPr>
        <w:spacing w:after="0" w:line="36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67884" w:rsidRPr="00B67884" w:rsidRDefault="00B67884" w:rsidP="00B67884">
      <w:pPr>
        <w:spacing w:after="0" w:line="36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67884" w:rsidRPr="00B67884" w:rsidRDefault="00B67884" w:rsidP="00B67884">
      <w:pPr>
        <w:spacing w:after="0" w:line="36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8328"/>
      </w:tblGrid>
      <w:tr w:rsidR="00B67884" w:rsidRPr="00B67884" w:rsidTr="00895EA7">
        <w:trPr>
          <w:trHeight w:val="875"/>
        </w:trPr>
        <w:tc>
          <w:tcPr>
            <w:tcW w:w="1134" w:type="dxa"/>
            <w:shd w:val="clear" w:color="auto" w:fill="BFBFBF"/>
          </w:tcPr>
          <w:p w:rsidR="00B67884" w:rsidRPr="00B67884" w:rsidRDefault="00B67884" w:rsidP="00B67884">
            <w:pPr>
              <w:autoSpaceDE w:val="0"/>
              <w:autoSpaceDN w:val="0"/>
              <w:adjustRightInd w:val="0"/>
              <w:spacing w:after="0" w:line="360" w:lineRule="auto"/>
              <w:ind w:left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7884">
              <w:rPr>
                <w:rFonts w:ascii="Times New Roman" w:eastAsia="Calibri" w:hAnsi="Times New Roman" w:cs="Times New Roman"/>
                <w:b/>
                <w:bCs/>
                <w:color w:val="000000"/>
                <w:sz w:val="72"/>
                <w:szCs w:val="72"/>
              </w:rPr>
              <w:t>C</w:t>
            </w:r>
          </w:p>
        </w:tc>
        <w:tc>
          <w:tcPr>
            <w:tcW w:w="8328" w:type="dxa"/>
            <w:shd w:val="clear" w:color="auto" w:fill="BFBFBF"/>
          </w:tcPr>
          <w:p w:rsidR="00B67884" w:rsidRPr="00B67884" w:rsidRDefault="00B67884" w:rsidP="00B67884">
            <w:pPr>
              <w:autoSpaceDE w:val="0"/>
              <w:autoSpaceDN w:val="0"/>
              <w:adjustRightInd w:val="0"/>
              <w:spacing w:after="0" w:line="240" w:lineRule="auto"/>
              <w:ind w:left="284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67884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Modalità di verifica e criteri di valutazione</w:t>
            </w:r>
          </w:p>
          <w:p w:rsidR="00B67884" w:rsidRPr="00B67884" w:rsidRDefault="00B67884" w:rsidP="00B67884">
            <w:pPr>
              <w:autoSpaceDE w:val="0"/>
              <w:autoSpaceDN w:val="0"/>
              <w:adjustRightInd w:val="0"/>
              <w:spacing w:after="0" w:line="360" w:lineRule="auto"/>
              <w:ind w:left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7884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(legge 170/10 e linee guida 12/07/11)</w:t>
            </w:r>
          </w:p>
        </w:tc>
      </w:tr>
      <w:tr w:rsidR="00B67884" w:rsidRPr="00B67884" w:rsidTr="00895EA7">
        <w:tc>
          <w:tcPr>
            <w:tcW w:w="1134" w:type="dxa"/>
          </w:tcPr>
          <w:p w:rsidR="00B67884" w:rsidRPr="00B67884" w:rsidRDefault="006A6F95" w:rsidP="006A6F95">
            <w:pPr>
              <w:suppressAutoHyphens/>
              <w:spacing w:after="0" w:line="360" w:lineRule="auto"/>
              <w:ind w:left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V1</w:t>
            </w:r>
          </w:p>
        </w:tc>
        <w:tc>
          <w:tcPr>
            <w:tcW w:w="8328" w:type="dxa"/>
          </w:tcPr>
          <w:p w:rsidR="00B67884" w:rsidRPr="00B67884" w:rsidRDefault="00B67884" w:rsidP="00B67884">
            <w:pPr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678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Dispensa dai tempi standard (prevedendo, ove necessario, una riduzione delle consegne senza modificare gli obiettivi) </w:t>
            </w:r>
          </w:p>
        </w:tc>
      </w:tr>
      <w:tr w:rsidR="00B67884" w:rsidRPr="00B67884" w:rsidTr="00895EA7">
        <w:tc>
          <w:tcPr>
            <w:tcW w:w="1134" w:type="dxa"/>
          </w:tcPr>
          <w:p w:rsidR="00B67884" w:rsidRPr="00B67884" w:rsidRDefault="006A6F95" w:rsidP="006A6F95">
            <w:pPr>
              <w:suppressAutoHyphens/>
              <w:spacing w:after="0" w:line="360" w:lineRule="auto"/>
              <w:ind w:left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V2</w:t>
            </w:r>
          </w:p>
        </w:tc>
        <w:tc>
          <w:tcPr>
            <w:tcW w:w="8328" w:type="dxa"/>
          </w:tcPr>
          <w:p w:rsidR="00B67884" w:rsidRPr="00B67884" w:rsidRDefault="00B67884" w:rsidP="00B67884">
            <w:pPr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678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Dispensa parziale dallo studio della lingua straniera in forma scritta, che verrà valutata in percentuale minore rispetto all’orale non considerando errori ortografici e di spelling </w:t>
            </w:r>
          </w:p>
        </w:tc>
      </w:tr>
      <w:tr w:rsidR="00B67884" w:rsidRPr="00B67884" w:rsidTr="00895EA7">
        <w:tc>
          <w:tcPr>
            <w:tcW w:w="1134" w:type="dxa"/>
          </w:tcPr>
          <w:p w:rsidR="00B67884" w:rsidRPr="00B67884" w:rsidRDefault="006A6F95" w:rsidP="006A6F95">
            <w:pPr>
              <w:suppressAutoHyphens/>
              <w:spacing w:after="0" w:line="360" w:lineRule="auto"/>
              <w:ind w:left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V3</w:t>
            </w:r>
          </w:p>
        </w:tc>
        <w:tc>
          <w:tcPr>
            <w:tcW w:w="8328" w:type="dxa"/>
          </w:tcPr>
          <w:p w:rsidR="00B67884" w:rsidRPr="00B67884" w:rsidRDefault="00B67884" w:rsidP="00B67884">
            <w:pPr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678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Accordo sulle modalità e i tempi delle verifiche scritte c</w:t>
            </w:r>
            <w:r w:rsidR="008E5D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on possibilità di utilizzare</w:t>
            </w:r>
            <w:r w:rsidRPr="00B678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supporti</w:t>
            </w:r>
            <w:r w:rsidR="008E5D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multimediali</w:t>
            </w:r>
            <w:r w:rsidRPr="00B678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(videoscrittura, correttore ortografico, sintesi vocale) </w:t>
            </w:r>
          </w:p>
        </w:tc>
      </w:tr>
      <w:tr w:rsidR="00B67884" w:rsidRPr="00B67884" w:rsidTr="00895EA7">
        <w:tc>
          <w:tcPr>
            <w:tcW w:w="1134" w:type="dxa"/>
          </w:tcPr>
          <w:p w:rsidR="00B67884" w:rsidRPr="00B67884" w:rsidRDefault="006A6F95" w:rsidP="006A6F95">
            <w:pPr>
              <w:suppressAutoHyphens/>
              <w:spacing w:after="0" w:line="360" w:lineRule="auto"/>
              <w:ind w:left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V4</w:t>
            </w:r>
          </w:p>
        </w:tc>
        <w:tc>
          <w:tcPr>
            <w:tcW w:w="8328" w:type="dxa"/>
          </w:tcPr>
          <w:p w:rsidR="00B67884" w:rsidRPr="00B67884" w:rsidRDefault="00B67884" w:rsidP="00B67884">
            <w:pPr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678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Accordo sui tempi e sui modi delle interrogazioni su parti limitate e concordate del programma, evitando di spostare le date fissate </w:t>
            </w:r>
          </w:p>
        </w:tc>
      </w:tr>
      <w:tr w:rsidR="00B67884" w:rsidRPr="00B67884" w:rsidTr="00895EA7">
        <w:tc>
          <w:tcPr>
            <w:tcW w:w="1134" w:type="dxa"/>
          </w:tcPr>
          <w:p w:rsidR="00B67884" w:rsidRPr="00B67884" w:rsidRDefault="006A6F95" w:rsidP="006A6F95">
            <w:pPr>
              <w:suppressAutoHyphens/>
              <w:spacing w:after="0" w:line="360" w:lineRule="auto"/>
              <w:ind w:left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V5</w:t>
            </w:r>
          </w:p>
        </w:tc>
        <w:tc>
          <w:tcPr>
            <w:tcW w:w="8328" w:type="dxa"/>
          </w:tcPr>
          <w:p w:rsidR="00B67884" w:rsidRPr="00B67884" w:rsidRDefault="00B67884" w:rsidP="00B67884">
            <w:pPr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678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Nelle verifiche, riduzione e adattamento del numero degli esercizi senza modificare gli obiettivi non considerando errori ortografici </w:t>
            </w:r>
          </w:p>
        </w:tc>
      </w:tr>
      <w:tr w:rsidR="00B67884" w:rsidRPr="00B67884" w:rsidTr="00895EA7">
        <w:tc>
          <w:tcPr>
            <w:tcW w:w="1134" w:type="dxa"/>
          </w:tcPr>
          <w:p w:rsidR="00B67884" w:rsidRPr="00B67884" w:rsidRDefault="006A6F95" w:rsidP="006A6F95">
            <w:pPr>
              <w:suppressAutoHyphens/>
              <w:spacing w:after="0" w:line="360" w:lineRule="auto"/>
              <w:ind w:left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V6</w:t>
            </w:r>
          </w:p>
        </w:tc>
        <w:tc>
          <w:tcPr>
            <w:tcW w:w="8328" w:type="dxa"/>
          </w:tcPr>
          <w:p w:rsidR="00B67884" w:rsidRPr="00B67884" w:rsidRDefault="00B67884" w:rsidP="00B67884">
            <w:pPr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678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Nelle verifiche scritte, utilizzo di domande a risposta multipla e (con possibilità di completamento e/o arricchimento con una discussione orale) riduzione al minimo delle domande a risposte aperte </w:t>
            </w:r>
          </w:p>
        </w:tc>
      </w:tr>
      <w:tr w:rsidR="00B67884" w:rsidRPr="00B67884" w:rsidTr="00895EA7">
        <w:tc>
          <w:tcPr>
            <w:tcW w:w="1134" w:type="dxa"/>
          </w:tcPr>
          <w:p w:rsidR="00B67884" w:rsidRPr="00B67884" w:rsidRDefault="006A6F95" w:rsidP="006A6F95">
            <w:pPr>
              <w:suppressAutoHyphens/>
              <w:spacing w:after="0" w:line="360" w:lineRule="auto"/>
              <w:ind w:left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V7</w:t>
            </w:r>
          </w:p>
        </w:tc>
        <w:tc>
          <w:tcPr>
            <w:tcW w:w="8328" w:type="dxa"/>
          </w:tcPr>
          <w:p w:rsidR="00B67884" w:rsidRPr="00B67884" w:rsidRDefault="00B67884" w:rsidP="00B67884">
            <w:pPr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678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Lettura delle consegne degli esercizi e/o fornitura, durante le verifiche, di prove su supporto digitalizzato leggibili dalla sintesi vocale </w:t>
            </w:r>
          </w:p>
        </w:tc>
      </w:tr>
      <w:tr w:rsidR="00B67884" w:rsidRPr="00B67884" w:rsidTr="00895EA7">
        <w:tc>
          <w:tcPr>
            <w:tcW w:w="1134" w:type="dxa"/>
          </w:tcPr>
          <w:p w:rsidR="00B67884" w:rsidRPr="00B67884" w:rsidRDefault="006A6F95" w:rsidP="006A6F95">
            <w:pPr>
              <w:suppressAutoHyphens/>
              <w:spacing w:after="0" w:line="360" w:lineRule="auto"/>
              <w:ind w:left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V8</w:t>
            </w:r>
          </w:p>
        </w:tc>
        <w:tc>
          <w:tcPr>
            <w:tcW w:w="8328" w:type="dxa"/>
          </w:tcPr>
          <w:p w:rsidR="00B67884" w:rsidRPr="00B67884" w:rsidRDefault="00B67884" w:rsidP="00B67884">
            <w:pPr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678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Parziale sostituzione o completamento delle verifiche scritte con prove orali consentendo l’uso di schemi riadattati e/o mappe durante l’interrogazione </w:t>
            </w:r>
          </w:p>
        </w:tc>
      </w:tr>
      <w:tr w:rsidR="00B67884" w:rsidRPr="00B67884" w:rsidTr="00895EA7">
        <w:tc>
          <w:tcPr>
            <w:tcW w:w="1134" w:type="dxa"/>
          </w:tcPr>
          <w:p w:rsidR="00B67884" w:rsidRPr="00B67884" w:rsidRDefault="006A6F95" w:rsidP="006A6F95">
            <w:pPr>
              <w:suppressAutoHyphens/>
              <w:spacing w:after="0" w:line="360" w:lineRule="auto"/>
              <w:ind w:left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V9</w:t>
            </w:r>
          </w:p>
        </w:tc>
        <w:tc>
          <w:tcPr>
            <w:tcW w:w="8328" w:type="dxa"/>
          </w:tcPr>
          <w:p w:rsidR="00B67884" w:rsidRPr="00B67884" w:rsidRDefault="00B67884" w:rsidP="00B67884">
            <w:pPr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678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Valutazione dei procedimenti e non dei calcoli nella risoluzione dei problemi </w:t>
            </w:r>
          </w:p>
        </w:tc>
      </w:tr>
      <w:tr w:rsidR="00B67884" w:rsidRPr="00B67884" w:rsidTr="00895EA7">
        <w:tc>
          <w:tcPr>
            <w:tcW w:w="1134" w:type="dxa"/>
          </w:tcPr>
          <w:p w:rsidR="00B67884" w:rsidRPr="00B67884" w:rsidRDefault="006A6F95" w:rsidP="006A6F95">
            <w:pPr>
              <w:suppressAutoHyphens/>
              <w:spacing w:after="0" w:line="360" w:lineRule="auto"/>
              <w:ind w:left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V10</w:t>
            </w:r>
          </w:p>
        </w:tc>
        <w:tc>
          <w:tcPr>
            <w:tcW w:w="8328" w:type="dxa"/>
          </w:tcPr>
          <w:p w:rsidR="00B67884" w:rsidRPr="00B67884" w:rsidRDefault="00B67884" w:rsidP="00B67884">
            <w:pPr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678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Valutazione del contenuto e non degli errori ortografici </w:t>
            </w:r>
          </w:p>
        </w:tc>
      </w:tr>
      <w:tr w:rsidR="00B67884" w:rsidRPr="00B67884" w:rsidTr="00895EA7">
        <w:tc>
          <w:tcPr>
            <w:tcW w:w="1134" w:type="dxa"/>
          </w:tcPr>
          <w:p w:rsidR="00B67884" w:rsidRPr="00B67884" w:rsidRDefault="006A6F95" w:rsidP="006A6F95">
            <w:pPr>
              <w:suppressAutoHyphens/>
              <w:spacing w:after="0" w:line="360" w:lineRule="auto"/>
              <w:ind w:left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V11</w:t>
            </w:r>
          </w:p>
        </w:tc>
        <w:tc>
          <w:tcPr>
            <w:tcW w:w="8328" w:type="dxa"/>
          </w:tcPr>
          <w:p w:rsidR="00B67884" w:rsidRPr="00B67884" w:rsidRDefault="00B67884" w:rsidP="00B67884">
            <w:pPr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678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Lingua straniera, valutazione con maggior peso nelle prove orali </w:t>
            </w:r>
          </w:p>
        </w:tc>
      </w:tr>
      <w:tr w:rsidR="00B67884" w:rsidRPr="00B67884" w:rsidTr="00895EA7">
        <w:tc>
          <w:tcPr>
            <w:tcW w:w="1134" w:type="dxa"/>
          </w:tcPr>
          <w:p w:rsidR="00B67884" w:rsidRPr="00B67884" w:rsidRDefault="006A6F95" w:rsidP="006A6F95">
            <w:pPr>
              <w:suppressAutoHyphens/>
              <w:spacing w:after="0" w:line="360" w:lineRule="auto"/>
              <w:ind w:left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V12</w:t>
            </w:r>
          </w:p>
        </w:tc>
        <w:tc>
          <w:tcPr>
            <w:tcW w:w="8328" w:type="dxa"/>
          </w:tcPr>
          <w:p w:rsidR="00B67884" w:rsidRPr="00B67884" w:rsidRDefault="00B67884" w:rsidP="00B67884">
            <w:pPr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678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Altro______________________________________________________________________________________________________________________________ </w:t>
            </w:r>
          </w:p>
          <w:p w:rsidR="00B67884" w:rsidRPr="00B67884" w:rsidRDefault="00B67884" w:rsidP="00B67884">
            <w:pPr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67884" w:rsidRPr="00B67884" w:rsidRDefault="00B67884" w:rsidP="00B67884">
      <w:pPr>
        <w:autoSpaceDE w:val="0"/>
        <w:autoSpaceDN w:val="0"/>
        <w:adjustRightInd w:val="0"/>
        <w:spacing w:after="0" w:line="240" w:lineRule="auto"/>
        <w:ind w:left="284"/>
        <w:rPr>
          <w:rFonts w:ascii="Calibri" w:eastAsia="Calibri" w:hAnsi="Calibri" w:cs="Calibri"/>
          <w:color w:val="000000"/>
          <w:sz w:val="24"/>
          <w:szCs w:val="24"/>
        </w:rPr>
      </w:pPr>
    </w:p>
    <w:p w:rsidR="00B67884" w:rsidRPr="00B67884" w:rsidRDefault="00B67884" w:rsidP="00B67884">
      <w:pPr>
        <w:suppressAutoHyphens/>
        <w:autoSpaceDE w:val="0"/>
        <w:spacing w:after="0" w:line="240" w:lineRule="auto"/>
        <w:rPr>
          <w:rFonts w:ascii="Arial" w:eastAsia="Times New Roman" w:hAnsi="Arial" w:cs="Arial"/>
          <w:b/>
          <w:bCs/>
          <w:i/>
          <w:iCs/>
          <w:sz w:val="18"/>
          <w:szCs w:val="18"/>
          <w:lang w:eastAsia="zh-CN"/>
        </w:rPr>
      </w:pPr>
      <w:r w:rsidRPr="00B67884">
        <w:rPr>
          <w:rFonts w:ascii="Arial" w:eastAsia="Times New Roman" w:hAnsi="Arial" w:cs="Arial"/>
          <w:b/>
          <w:bCs/>
          <w:i/>
          <w:iCs/>
          <w:sz w:val="18"/>
          <w:szCs w:val="18"/>
          <w:lang w:eastAsia="zh-CN"/>
        </w:rPr>
        <w:t xml:space="preserve">NB: </w:t>
      </w:r>
    </w:p>
    <w:p w:rsidR="00B67884" w:rsidRPr="00B67884" w:rsidRDefault="00B67884" w:rsidP="00B67884">
      <w:p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eastAsia="it-IT"/>
        </w:rPr>
      </w:pPr>
      <w:r w:rsidRPr="00B67884">
        <w:rPr>
          <w:rFonts w:ascii="Arial" w:eastAsia="Times New Roman" w:hAnsi="Arial" w:cs="Arial"/>
          <w:i/>
          <w:iCs/>
          <w:sz w:val="18"/>
          <w:szCs w:val="18"/>
          <w:lang w:eastAsia="zh-CN"/>
        </w:rPr>
        <w:t xml:space="preserve">In caso di </w:t>
      </w:r>
      <w:r w:rsidRPr="00B67884">
        <w:rPr>
          <w:rFonts w:ascii="Arial" w:eastAsia="Times New Roman" w:hAnsi="Arial" w:cs="Arial"/>
          <w:b/>
          <w:i/>
          <w:iCs/>
          <w:sz w:val="18"/>
          <w:szCs w:val="18"/>
          <w:lang w:eastAsia="zh-CN"/>
        </w:rPr>
        <w:t>esame di stato</w:t>
      </w:r>
      <w:r w:rsidRPr="00B67884">
        <w:rPr>
          <w:rFonts w:ascii="Arial" w:eastAsia="Times New Roman" w:hAnsi="Arial" w:cs="Arial"/>
          <w:i/>
          <w:iCs/>
          <w:sz w:val="18"/>
          <w:szCs w:val="18"/>
          <w:lang w:eastAsia="zh-CN"/>
        </w:rPr>
        <w:t xml:space="preserve">, gli </w:t>
      </w:r>
      <w:r w:rsidRPr="00B67884">
        <w:rPr>
          <w:rFonts w:ascii="Arial" w:eastAsia="Times New Roman" w:hAnsi="Arial" w:cs="Arial"/>
          <w:b/>
          <w:i/>
          <w:iCs/>
          <w:sz w:val="18"/>
          <w:szCs w:val="18"/>
          <w:lang w:eastAsia="zh-CN"/>
        </w:rPr>
        <w:t>strumenti adottati</w:t>
      </w:r>
      <w:r w:rsidRPr="00B67884">
        <w:rPr>
          <w:rFonts w:ascii="Arial" w:eastAsia="Times New Roman" w:hAnsi="Arial" w:cs="Arial"/>
          <w:i/>
          <w:iCs/>
          <w:sz w:val="18"/>
          <w:szCs w:val="18"/>
          <w:lang w:eastAsia="zh-CN"/>
        </w:rPr>
        <w:t xml:space="preserve"> dovranno essere indicati nella  </w:t>
      </w:r>
      <w:r w:rsidRPr="00B67884">
        <w:rPr>
          <w:rFonts w:ascii="Arial" w:eastAsia="Times New Roman" w:hAnsi="Arial" w:cs="Arial"/>
          <w:b/>
          <w:i/>
          <w:iCs/>
          <w:sz w:val="18"/>
          <w:szCs w:val="18"/>
          <w:lang w:eastAsia="zh-CN"/>
        </w:rPr>
        <w:t>riunione preliminare per l’esame conclusivo del primo ciclo e nel</w:t>
      </w:r>
      <w:r w:rsidRPr="00B67884">
        <w:rPr>
          <w:rFonts w:ascii="Arial" w:eastAsia="Times New Roman" w:hAnsi="Arial" w:cs="Arial"/>
          <w:i/>
          <w:iCs/>
          <w:sz w:val="18"/>
          <w:szCs w:val="18"/>
          <w:lang w:eastAsia="zh-CN"/>
        </w:rPr>
        <w:t xml:space="preserve"> </w:t>
      </w:r>
      <w:r w:rsidRPr="00B67884">
        <w:rPr>
          <w:rFonts w:ascii="Arial" w:eastAsia="Times New Roman" w:hAnsi="Arial" w:cs="Arial"/>
          <w:b/>
          <w:i/>
          <w:iCs/>
          <w:sz w:val="18"/>
          <w:szCs w:val="18"/>
          <w:lang w:eastAsia="zh-CN"/>
        </w:rPr>
        <w:t>documento del 15 maggio</w:t>
      </w:r>
      <w:r w:rsidRPr="00B67884">
        <w:rPr>
          <w:rFonts w:ascii="Arial" w:eastAsia="Times New Roman" w:hAnsi="Arial" w:cs="Arial"/>
          <w:i/>
          <w:iCs/>
          <w:sz w:val="18"/>
          <w:szCs w:val="18"/>
          <w:lang w:eastAsia="zh-CN"/>
        </w:rPr>
        <w:t xml:space="preserve"> della scuola secondaria di II grado (DPR 323/1998; DM 5669 del 12/07/2011; </w:t>
      </w:r>
      <w:proofErr w:type="spellStart"/>
      <w:r w:rsidRPr="00B67884">
        <w:rPr>
          <w:rFonts w:ascii="Arial" w:eastAsia="Times New Roman" w:hAnsi="Arial" w:cs="Arial"/>
          <w:i/>
          <w:iCs/>
          <w:sz w:val="18"/>
          <w:szCs w:val="18"/>
          <w:lang w:eastAsia="zh-CN"/>
        </w:rPr>
        <w:t>artt</w:t>
      </w:r>
      <w:proofErr w:type="spellEnd"/>
      <w:r w:rsidRPr="00B67884">
        <w:rPr>
          <w:rFonts w:ascii="Arial" w:eastAsia="Times New Roman" w:hAnsi="Arial" w:cs="Arial"/>
          <w:i/>
          <w:iCs/>
          <w:sz w:val="18"/>
          <w:szCs w:val="18"/>
          <w:lang w:eastAsia="zh-CN"/>
        </w:rPr>
        <w:t xml:space="preserve"> 6-18 OM. n. 13 del 2013)  in cui il Consiglio di Classe dovrà indicare modalità, tempi e sistema valutativo previsti</w:t>
      </w:r>
    </w:p>
    <w:p w:rsidR="00B67884" w:rsidRPr="00B67884" w:rsidRDefault="00B67884" w:rsidP="00B67884">
      <w:p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eastAsia="it-IT"/>
        </w:rPr>
      </w:pPr>
    </w:p>
    <w:p w:rsidR="00B67884" w:rsidRPr="00B67884" w:rsidRDefault="00B67884" w:rsidP="00B67884">
      <w:p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eastAsia="it-IT"/>
        </w:rPr>
      </w:pPr>
    </w:p>
    <w:p w:rsidR="00B67884" w:rsidRPr="00B67884" w:rsidRDefault="00B67884" w:rsidP="00B67884">
      <w:p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eastAsia="it-IT"/>
        </w:rPr>
      </w:pPr>
    </w:p>
    <w:p w:rsidR="00B67884" w:rsidRDefault="00A33863" w:rsidP="00A33863">
      <w:pPr>
        <w:spacing w:after="0" w:line="360" w:lineRule="auto"/>
        <w:ind w:left="6656" w:firstLine="424"/>
        <w:rPr>
          <w:rFonts w:ascii="Times New Roman" w:eastAsia="Times New Roman" w:hAnsi="Times New Roman" w:cs="Times New Roman"/>
          <w:b/>
          <w:bCs/>
          <w:sz w:val="23"/>
          <w:szCs w:val="23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3"/>
          <w:szCs w:val="23"/>
          <w:lang w:eastAsia="it-IT"/>
        </w:rPr>
        <w:t>FIRMA</w:t>
      </w:r>
    </w:p>
    <w:p w:rsidR="00B67884" w:rsidRDefault="00A33863" w:rsidP="00A33863">
      <w:pPr>
        <w:ind w:left="4248"/>
      </w:pPr>
      <w:r>
        <w:t>________________________________________________</w:t>
      </w:r>
    </w:p>
    <w:sectPr w:rsidR="00B6788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2F10" w:rsidRDefault="00622F10" w:rsidP="00FF774F">
      <w:pPr>
        <w:spacing w:after="0" w:line="240" w:lineRule="auto"/>
      </w:pPr>
      <w:r>
        <w:separator/>
      </w:r>
    </w:p>
  </w:endnote>
  <w:endnote w:type="continuationSeparator" w:id="0">
    <w:p w:rsidR="00622F10" w:rsidRDefault="00622F10" w:rsidP="00FF77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2F10" w:rsidRDefault="00622F10" w:rsidP="00FF774F">
      <w:pPr>
        <w:spacing w:after="0" w:line="240" w:lineRule="auto"/>
      </w:pPr>
      <w:r>
        <w:separator/>
      </w:r>
    </w:p>
  </w:footnote>
  <w:footnote w:type="continuationSeparator" w:id="0">
    <w:p w:rsidR="00622F10" w:rsidRDefault="00622F10" w:rsidP="00FF77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25CE9"/>
    <w:multiLevelType w:val="hybridMultilevel"/>
    <w:tmpl w:val="F698D020"/>
    <w:lvl w:ilvl="0" w:tplc="4E36BDCC">
      <w:start w:val="1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DA63A21"/>
    <w:multiLevelType w:val="hybridMultilevel"/>
    <w:tmpl w:val="CFA213D8"/>
    <w:lvl w:ilvl="0" w:tplc="4E36BDCC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A06C19"/>
    <w:multiLevelType w:val="hybridMultilevel"/>
    <w:tmpl w:val="7068D600"/>
    <w:lvl w:ilvl="0" w:tplc="04100015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E732E0"/>
    <w:multiLevelType w:val="hybridMultilevel"/>
    <w:tmpl w:val="D9ECE612"/>
    <w:lvl w:ilvl="0" w:tplc="14FC70DC">
      <w:start w:val="1"/>
      <w:numFmt w:val="decimal"/>
      <w:lvlText w:val="D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1D2CC9"/>
    <w:multiLevelType w:val="hybridMultilevel"/>
    <w:tmpl w:val="CFA213D8"/>
    <w:lvl w:ilvl="0" w:tplc="4E36BDCC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835D70"/>
    <w:multiLevelType w:val="hybridMultilevel"/>
    <w:tmpl w:val="D16C9576"/>
    <w:lvl w:ilvl="0" w:tplc="9FB8C6DE">
      <w:start w:val="1"/>
      <w:numFmt w:val="decimal"/>
      <w:lvlText w:val="C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367"/>
    <w:rsid w:val="00104661"/>
    <w:rsid w:val="0019297E"/>
    <w:rsid w:val="001F1F0A"/>
    <w:rsid w:val="00257367"/>
    <w:rsid w:val="00271D11"/>
    <w:rsid w:val="002B33A2"/>
    <w:rsid w:val="003D6B53"/>
    <w:rsid w:val="003F5A8A"/>
    <w:rsid w:val="00410E69"/>
    <w:rsid w:val="00557A10"/>
    <w:rsid w:val="00622F10"/>
    <w:rsid w:val="00657DE7"/>
    <w:rsid w:val="006A6F95"/>
    <w:rsid w:val="00773581"/>
    <w:rsid w:val="0081319D"/>
    <w:rsid w:val="008340AE"/>
    <w:rsid w:val="008E5DF8"/>
    <w:rsid w:val="009A68D8"/>
    <w:rsid w:val="00A12FC6"/>
    <w:rsid w:val="00A1532A"/>
    <w:rsid w:val="00A33863"/>
    <w:rsid w:val="00B32D1F"/>
    <w:rsid w:val="00B67884"/>
    <w:rsid w:val="00B76524"/>
    <w:rsid w:val="00C51EE1"/>
    <w:rsid w:val="00CB5742"/>
    <w:rsid w:val="00CE2E44"/>
    <w:rsid w:val="00D26254"/>
    <w:rsid w:val="00D45F63"/>
    <w:rsid w:val="00E34F63"/>
    <w:rsid w:val="00FF7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F774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zh-CN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F774F"/>
    <w:rPr>
      <w:rFonts w:ascii="Times New Roman" w:eastAsia="Times New Roman" w:hAnsi="Times New Roman" w:cs="Times New Roman"/>
      <w:sz w:val="20"/>
      <w:szCs w:val="20"/>
      <w:lang w:val="x-none" w:eastAsia="zh-CN"/>
    </w:rPr>
  </w:style>
  <w:style w:type="character" w:styleId="Rimandonotaapidipagina">
    <w:name w:val="footnote reference"/>
    <w:uiPriority w:val="99"/>
    <w:semiHidden/>
    <w:unhideWhenUsed/>
    <w:rsid w:val="00FF774F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678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67884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10466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F774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zh-CN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F774F"/>
    <w:rPr>
      <w:rFonts w:ascii="Times New Roman" w:eastAsia="Times New Roman" w:hAnsi="Times New Roman" w:cs="Times New Roman"/>
      <w:sz w:val="20"/>
      <w:szCs w:val="20"/>
      <w:lang w:val="x-none" w:eastAsia="zh-CN"/>
    </w:rPr>
  </w:style>
  <w:style w:type="character" w:styleId="Rimandonotaapidipagina">
    <w:name w:val="footnote reference"/>
    <w:uiPriority w:val="99"/>
    <w:semiHidden/>
    <w:unhideWhenUsed/>
    <w:rsid w:val="00FF774F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678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67884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1046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0E2534-46C2-47ED-AC79-030DB3B0E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1037</Words>
  <Characters>5914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Giuseppa Crescimone</dc:creator>
  <cp:lastModifiedBy>Mariella</cp:lastModifiedBy>
  <cp:revision>2</cp:revision>
  <cp:lastPrinted>2017-11-06T11:23:00Z</cp:lastPrinted>
  <dcterms:created xsi:type="dcterms:W3CDTF">2017-11-09T15:54:00Z</dcterms:created>
  <dcterms:modified xsi:type="dcterms:W3CDTF">2017-11-09T15:54:00Z</dcterms:modified>
</cp:coreProperties>
</file>